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B8" w:rsidRPr="003278B8" w:rsidRDefault="003278B8" w:rsidP="003278B8">
      <w:pPr>
        <w:spacing w:before="18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78B8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Итоговое сочинение (изложение)</w:t>
      </w:r>
    </w:p>
    <w:p w:rsidR="003278B8" w:rsidRPr="003278B8" w:rsidRDefault="003278B8" w:rsidP="003278B8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2019-2020 учебный год</w:t>
      </w:r>
    </w:p>
    <w:p w:rsidR="003278B8" w:rsidRPr="003278B8" w:rsidRDefault="003278B8" w:rsidP="003278B8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Министр просвещения Российской Федерации О.Ю. Васильева озвучила </w:t>
      </w:r>
      <w:r w:rsidRPr="0032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пять открытых направлений для тем итогового сочинения 2019/20 учебного года.</w:t>
      </w:r>
      <w:r w:rsidRPr="003278B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br/>
      </w:r>
      <w:r w:rsidRPr="0032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3278B8" w:rsidRPr="003278B8" w:rsidRDefault="003278B8" w:rsidP="003278B8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«Война и мир» – к 150-летию великой книги</w:t>
      </w:r>
      <w:r w:rsidRPr="003278B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br/>
      </w:r>
      <w:r w:rsidRPr="0032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 Надежда и отчаяние</w:t>
      </w:r>
      <w:r w:rsidRPr="003278B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br/>
      </w:r>
      <w:r w:rsidRPr="0032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 Добро и зло</w:t>
      </w:r>
      <w:r w:rsidRPr="003278B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br/>
      </w:r>
      <w:r w:rsidRPr="0032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4. Гордость и смирение</w:t>
      </w:r>
      <w:r w:rsidRPr="003278B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br/>
      </w:r>
      <w:r w:rsidRPr="0032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5. Он и она</w:t>
      </w:r>
    </w:p>
    <w:p w:rsidR="003278B8" w:rsidRPr="003278B8" w:rsidRDefault="003278B8" w:rsidP="003278B8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7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Итоговое сочинение впервые введено в 2014-2015 учебном году во исполнение поручения Президента Российской Федерации. 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классов, экстернов.</w:t>
      </w:r>
    </w:p>
    <w:p w:rsidR="003278B8" w:rsidRPr="003278B8" w:rsidRDefault="003278B8" w:rsidP="003278B8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3278B8" w:rsidRPr="003278B8" w:rsidRDefault="003278B8" w:rsidP="003278B8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32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Изложение вправе писать следующие категории лиц: обучающиеся XI (XII) классов с ограниченными возможностями здоровья (далее – ОВЗ), экстерны с ОВЗ; обучающиеся XI (XII) классов - дети-инвалиды и инвалиды, экстерны - дети-инвалиды и инвалиды;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  <w:r w:rsidRPr="0032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32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3278B8" w:rsidRPr="003278B8" w:rsidRDefault="003278B8" w:rsidP="003278B8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Итоговое сочинение, с одной стороны, носит </w:t>
      </w:r>
      <w:proofErr w:type="spellStart"/>
      <w:r w:rsidRPr="0032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надпредметный</w:t>
      </w:r>
      <w:proofErr w:type="spellEnd"/>
      <w:r w:rsidRPr="0032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32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литературоцентричным</w:t>
      </w:r>
      <w:proofErr w:type="spellEnd"/>
      <w:r w:rsidRPr="0032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так как содержит требование построения аргументации с обязательной опорой на литературный материал.</w:t>
      </w:r>
    </w:p>
    <w:p w:rsidR="003278B8" w:rsidRPr="003278B8" w:rsidRDefault="003278B8" w:rsidP="003278B8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В рамках открытых тематических направлений разрабатываются конкретные темы </w:t>
      </w:r>
      <w:proofErr w:type="gramStart"/>
      <w:r w:rsidRPr="0032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итогового</w:t>
      </w:r>
      <w:proofErr w:type="gramEnd"/>
      <w:r w:rsidRPr="0032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Темы сочинений (тексты для изложений) формируются по часовым поясам.</w:t>
      </w:r>
    </w:p>
    <w:p w:rsidR="003278B8" w:rsidRPr="003278B8" w:rsidRDefault="003278B8" w:rsidP="003278B8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3278B8" w:rsidRPr="003278B8" w:rsidRDefault="003278B8" w:rsidP="003278B8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Время написания итогового сочинения (изложения) – 3 часа 55 минут.</w:t>
      </w:r>
    </w:p>
    <w:p w:rsidR="003278B8" w:rsidRPr="003278B8" w:rsidRDefault="003278B8" w:rsidP="003278B8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Экзаменационный компле</w:t>
      </w:r>
      <w:proofErr w:type="gramStart"/>
      <w:r w:rsidRPr="0032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 вкл</w:t>
      </w:r>
      <w:proofErr w:type="gramEnd"/>
      <w:r w:rsidRPr="0032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3278B8" w:rsidRPr="003278B8" w:rsidRDefault="003278B8" w:rsidP="003278B8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«незачет».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3278B8" w:rsidRPr="003278B8" w:rsidRDefault="003278B8" w:rsidP="003278B8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32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Сочинение оценивается по двум требованиям (объем и самостоятельность) и пяти критериям («Соответствие теме»; «Аргументация.</w:t>
      </w:r>
      <w:proofErr w:type="gramEnd"/>
      <w:r w:rsidRPr="0032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32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Привлечение литературного материала»; «Композиция и логика рассуждения»; «Качество письменной речи»; «Грамотность»).</w:t>
      </w:r>
      <w:proofErr w:type="gramEnd"/>
    </w:p>
    <w:p w:rsidR="003278B8" w:rsidRPr="003278B8" w:rsidRDefault="003278B8" w:rsidP="003278B8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Изложение оценивается по двум требования (объем и самостоятельность) и пяти критериям («Содержание изложения»; «Логичность изложения»; «Использование элементов стиля исходного текста»; «Качество письменной речи»; «Грамотность»).</w:t>
      </w:r>
    </w:p>
    <w:p w:rsidR="003278B8" w:rsidRPr="003278B8" w:rsidRDefault="003278B8" w:rsidP="0032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получения оценки «зачет» необходимо иметь положительный результат по двум требованиям, трем критериям (по критериям № 1 и № 2 – в обязательном порядке, а также «зачет» по одному из других критериев).</w:t>
      </w:r>
    </w:p>
    <w:p w:rsidR="003278B8" w:rsidRPr="003278B8" w:rsidRDefault="003278B8" w:rsidP="00327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78B8" w:rsidRPr="003278B8" w:rsidRDefault="003278B8" w:rsidP="003278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8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Методические материалы по проведению итогового сочинения (изложения) - 2019-2020 учебный год</w:t>
      </w:r>
    </w:p>
    <w:p w:rsidR="003278B8" w:rsidRPr="003278B8" w:rsidRDefault="00427946" w:rsidP="003278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Письмо </w:t>
        </w:r>
        <w:proofErr w:type="spellStart"/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Рособрнадзора</w:t>
        </w:r>
        <w:proofErr w:type="spellEnd"/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от 24.09.2019 г. № 10-888</w:t>
        </w:r>
      </w:hyperlink>
    </w:p>
    <w:p w:rsidR="003278B8" w:rsidRPr="003278B8" w:rsidRDefault="00427946" w:rsidP="003278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Рекомендации </w:t>
        </w:r>
        <w:r w:rsidR="003278B8" w:rsidRPr="003278B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lang w:eastAsia="ru-RU"/>
          </w:rPr>
          <w:t>по организации и проведению</w:t>
        </w:r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 итогового сочинения (изложения) для органов исполнительной власти субъектов РФ, осуществляющих государственное управление в сфере образования, в 2019-2020 </w:t>
        </w:r>
        <w:proofErr w:type="spellStart"/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уч.г</w:t>
        </w:r>
        <w:proofErr w:type="spellEnd"/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</w:hyperlink>
    </w:p>
    <w:p w:rsidR="003278B8" w:rsidRPr="003278B8" w:rsidRDefault="00427946" w:rsidP="003278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Рекомендации </w:t>
        </w:r>
        <w:r w:rsidR="003278B8" w:rsidRPr="003278B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lang w:eastAsia="ru-RU"/>
          </w:rPr>
          <w:t>по техническому обеспечению</w:t>
        </w:r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 организации и проведения итогового сочинения (изложения) в 2019-2020 </w:t>
        </w:r>
        <w:proofErr w:type="spellStart"/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уч.г</w:t>
        </w:r>
        <w:proofErr w:type="spellEnd"/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</w:hyperlink>
    </w:p>
    <w:p w:rsidR="003278B8" w:rsidRPr="003278B8" w:rsidRDefault="00427946" w:rsidP="003278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Сборник отчетных форм для проведения итогового сочинения (изложения)</w:t>
        </w:r>
      </w:hyperlink>
    </w:p>
    <w:p w:rsidR="003278B8" w:rsidRPr="003278B8" w:rsidRDefault="00427946" w:rsidP="003278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Критерии оценивания итогового сочинения (изложения) в 2019-2020 </w:t>
        </w:r>
        <w:proofErr w:type="spellStart"/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уч.г</w:t>
        </w:r>
        <w:proofErr w:type="spellEnd"/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</w:hyperlink>
    </w:p>
    <w:p w:rsidR="003278B8" w:rsidRPr="003278B8" w:rsidRDefault="00427946" w:rsidP="003278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Правила заполнения бланков итогового сочинения (изложения) в 2019-2020 </w:t>
        </w:r>
        <w:proofErr w:type="spellStart"/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уч.г</w:t>
        </w:r>
        <w:proofErr w:type="spellEnd"/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</w:hyperlink>
    </w:p>
    <w:p w:rsidR="003278B8" w:rsidRPr="003278B8" w:rsidRDefault="00427946" w:rsidP="003278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Методические рекомендации по подготовке и проведению итогового сочинения (изложения) </w:t>
        </w:r>
        <w:r w:rsidR="003278B8" w:rsidRPr="003278B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lang w:eastAsia="ru-RU"/>
          </w:rPr>
          <w:t>для образовательных организаций</w:t>
        </w:r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, реализующих образовательные программы среднего общего образования в 2019-2020 </w:t>
        </w:r>
        <w:proofErr w:type="spellStart"/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уч.г</w:t>
        </w:r>
        <w:proofErr w:type="spellEnd"/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</w:hyperlink>
    </w:p>
    <w:p w:rsidR="003278B8" w:rsidRPr="003278B8" w:rsidRDefault="00427946" w:rsidP="003278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Методические рекомендации по подготовке к итоговому сочинению (изложению) </w:t>
        </w:r>
        <w:r w:rsidR="003278B8" w:rsidRPr="003278B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lang w:eastAsia="ru-RU"/>
          </w:rPr>
          <w:t>для участников</w:t>
        </w:r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 итогового сочинения (изложения) в 2019-2020 </w:t>
        </w:r>
        <w:proofErr w:type="spellStart"/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уч.г</w:t>
        </w:r>
        <w:proofErr w:type="spellEnd"/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</w:hyperlink>
    </w:p>
    <w:p w:rsidR="003278B8" w:rsidRPr="003278B8" w:rsidRDefault="00427946" w:rsidP="003278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Методические рекомендации </w:t>
        </w:r>
        <w:r w:rsidR="003278B8" w:rsidRPr="003278B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lang w:eastAsia="ru-RU"/>
          </w:rPr>
          <w:t>для экспертов</w:t>
        </w:r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, участвующих в проверке итогового сочинения (изложения) в 2019-2020 </w:t>
        </w:r>
        <w:proofErr w:type="spellStart"/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уч.г</w:t>
        </w:r>
        <w:proofErr w:type="spellEnd"/>
        <w:r w:rsidR="003278B8" w:rsidRPr="003278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</w:hyperlink>
    </w:p>
    <w:p w:rsidR="00EB1E3B" w:rsidRDefault="00EB1E3B" w:rsidP="00327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21" w:rsidRDefault="000B6821" w:rsidP="00327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21" w:rsidRDefault="000B6821" w:rsidP="00327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21" w:rsidRPr="003278B8" w:rsidRDefault="000B6821" w:rsidP="00327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6821" w:rsidRPr="003278B8" w:rsidSect="00EB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3935"/>
    <w:multiLevelType w:val="multilevel"/>
    <w:tmpl w:val="2E7E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8B8"/>
    <w:rsid w:val="000B6821"/>
    <w:rsid w:val="003278B8"/>
    <w:rsid w:val="00427946"/>
    <w:rsid w:val="00976CE7"/>
    <w:rsid w:val="00A24066"/>
    <w:rsid w:val="00DD66E8"/>
    <w:rsid w:val="00EB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8B8"/>
    <w:rPr>
      <w:b/>
      <w:bCs/>
    </w:rPr>
  </w:style>
  <w:style w:type="character" w:styleId="a5">
    <w:name w:val="Hyperlink"/>
    <w:basedOn w:val="a0"/>
    <w:uiPriority w:val="99"/>
    <w:semiHidden/>
    <w:unhideWhenUsed/>
    <w:rsid w:val="00327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sites/default/files/document/2019/3._sbornik_otchetnyh_form_sochineniya_izlozheniya_2019-20.zip" TargetMode="External"/><Relationship Id="rId13" Type="http://schemas.openxmlformats.org/officeDocument/2006/relationships/hyperlink" Target="http://fipi.ru/sites/default/files/document/2019/8._mr_po_proverke_dlya_ekspertov_2019-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/sites/default/files/document/2019/2._rekomendacii_po_tehnicheskomu_obespecheniyu_v_2019-20.pdf" TargetMode="External"/><Relationship Id="rId12" Type="http://schemas.openxmlformats.org/officeDocument/2006/relationships/hyperlink" Target="http://fipi.ru/sites/default/files/document/2019/7._mr_po_podgotovke_dlya_uchastnikov_2019-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sites/default/files/document/2019/1._rekomendacii_po_organizacii_i_provedeniyu_dlya_oiv_2019-20.pdf" TargetMode="External"/><Relationship Id="rId11" Type="http://schemas.openxmlformats.org/officeDocument/2006/relationships/hyperlink" Target="http://fipi.ru/sites/default/files/document/2019/6._mr_po_podgotovke_k_it._soch._izl._dlya_oo_v_2019-20.pdf" TargetMode="External"/><Relationship Id="rId5" Type="http://schemas.openxmlformats.org/officeDocument/2006/relationships/hyperlink" Target="http://fipi.ru/sites/default/files/document/2019/pismo_ron_ot_24.09.2019_10-888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ipi.ru/sites/default/files/document/2019/5._pravila_zapolneniya_blankov_it._soch._izl._v_2019-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sites/default/files/document/2019/4._kriterii_ocenivaniya_it._soch._izl._v_2019-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5</cp:revision>
  <dcterms:created xsi:type="dcterms:W3CDTF">2019-11-30T15:21:00Z</dcterms:created>
  <dcterms:modified xsi:type="dcterms:W3CDTF">2019-11-30T15:37:00Z</dcterms:modified>
</cp:coreProperties>
</file>