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4" w:rsidRDefault="00C12C54" w:rsidP="00C12C54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C12C54" w:rsidRDefault="00C12C54" w:rsidP="00C12C54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C12C54" w:rsidRDefault="00C12C54" w:rsidP="00C12C54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C12C54" w:rsidRDefault="00C12C54" w:rsidP="00C12C54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C12C54" w:rsidRDefault="00C12C54" w:rsidP="00C12C54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C12C54" w:rsidRDefault="00C12C54" w:rsidP="00C12C54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C12C54" w:rsidRDefault="00C12C54" w:rsidP="00C12C54">
      <w:pPr>
        <w:jc w:val="center"/>
        <w:rPr>
          <w:b/>
        </w:rPr>
      </w:pPr>
    </w:p>
    <w:p w:rsidR="00C12C54" w:rsidRDefault="00C12C54" w:rsidP="00C12C54">
      <w:pPr>
        <w:jc w:val="center"/>
        <w:rPr>
          <w:b/>
        </w:rPr>
      </w:pPr>
    </w:p>
    <w:p w:rsidR="00C12C54" w:rsidRPr="00C12C54" w:rsidRDefault="00C12C54" w:rsidP="00C12C54">
      <w:pPr>
        <w:jc w:val="center"/>
        <w:rPr>
          <w:b/>
        </w:rPr>
      </w:pPr>
      <w:r w:rsidRPr="00C12C54">
        <w:rPr>
          <w:b/>
        </w:rPr>
        <w:t>Положение</w:t>
      </w:r>
    </w:p>
    <w:p w:rsidR="00C12C54" w:rsidRPr="00C12C54" w:rsidRDefault="00C12C54" w:rsidP="00C12C54">
      <w:pPr>
        <w:jc w:val="center"/>
        <w:rPr>
          <w:rStyle w:val="a3"/>
          <w:color w:val="000000"/>
        </w:rPr>
      </w:pPr>
      <w:r w:rsidRPr="00C12C54">
        <w:rPr>
          <w:b/>
        </w:rPr>
        <w:t>о порядке разработки и утверждения программы развития</w:t>
      </w:r>
    </w:p>
    <w:p w:rsidR="00C12C54" w:rsidRPr="00C12C54" w:rsidRDefault="00C12C54" w:rsidP="00C12C54">
      <w:pPr>
        <w:tabs>
          <w:tab w:val="left" w:pos="3969"/>
        </w:tabs>
        <w:jc w:val="center"/>
        <w:rPr>
          <w:rStyle w:val="a3"/>
          <w:color w:val="000000"/>
        </w:rPr>
      </w:pPr>
      <w:r w:rsidRPr="00C12C54">
        <w:rPr>
          <w:rStyle w:val="a3"/>
          <w:color w:val="000000"/>
        </w:rPr>
        <w:t>Муниципального бюджетного общеобразовательного учреждения</w:t>
      </w:r>
    </w:p>
    <w:p w:rsidR="00C12C54" w:rsidRPr="00C12C54" w:rsidRDefault="00C12C54" w:rsidP="00C12C54">
      <w:pPr>
        <w:tabs>
          <w:tab w:val="left" w:pos="3969"/>
        </w:tabs>
        <w:jc w:val="center"/>
        <w:rPr>
          <w:b/>
          <w:bCs/>
          <w:color w:val="000000"/>
        </w:rPr>
      </w:pPr>
      <w:r w:rsidRPr="00C12C54">
        <w:rPr>
          <w:rStyle w:val="a3"/>
          <w:color w:val="000000"/>
        </w:rPr>
        <w:t xml:space="preserve"> средней общеобразовательной школы №37 г. Владикавказа </w:t>
      </w:r>
      <w:proofErr w:type="spellStart"/>
      <w:r w:rsidRPr="00C12C54">
        <w:rPr>
          <w:rStyle w:val="a3"/>
          <w:color w:val="000000"/>
        </w:rPr>
        <w:t>РСО-Алания</w:t>
      </w:r>
      <w:proofErr w:type="spellEnd"/>
      <w:r w:rsidRPr="00C12C54">
        <w:rPr>
          <w:rStyle w:val="a3"/>
          <w:color w:val="000000"/>
        </w:rPr>
        <w:t>.</w:t>
      </w:r>
    </w:p>
    <w:p w:rsidR="00C12C54" w:rsidRPr="00C12C54" w:rsidRDefault="00C12C54" w:rsidP="00C12C54"/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>1. Общие положения</w:t>
      </w:r>
      <w:r>
        <w:rPr>
          <w:b/>
        </w:rPr>
        <w:t>.</w:t>
      </w:r>
    </w:p>
    <w:p w:rsidR="00C12C54" w:rsidRPr="00A9393F" w:rsidRDefault="00C12C54" w:rsidP="00C12C54">
      <w:pPr>
        <w:pStyle w:val="hp"/>
        <w:spacing w:after="200" w:line="270" w:lineRule="atLeast"/>
        <w:ind w:firstLine="708"/>
        <w:jc w:val="both"/>
      </w:pPr>
      <w:r w:rsidRPr="00A9393F">
        <w:t xml:space="preserve">1.1. Положение о программе развития образовательной организации разработано на основании Федерального  закона Российской Федерации от 29 декабря 2012 г. N 273-ФЗ «Об образовании в Российской Федерации», Национальная образовательная инициатива "Наша новая школа", утвержденной Президентом РФ 04.02.2010, Концепции Федеральной целевой </w:t>
      </w:r>
      <w:r w:rsidRPr="00A9393F">
        <w:rPr>
          <w:rStyle w:val="docsearchterm"/>
        </w:rPr>
        <w:t>программы развития</w:t>
      </w:r>
      <w:r w:rsidRPr="00A9393F">
        <w:t xml:space="preserve"> образования на 2011-2015 годы, утвержденной. Распоряжением Правительства РФ от 07.02.2011 №163-р.</w:t>
      </w:r>
    </w:p>
    <w:p w:rsidR="00C12C54" w:rsidRPr="00A9393F" w:rsidRDefault="00C12C54" w:rsidP="00C12C54">
      <w:pPr>
        <w:ind w:firstLine="708"/>
        <w:jc w:val="both"/>
      </w:pPr>
      <w:r w:rsidRPr="00A9393F">
        <w:t>1.2 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среднего общего образования в субъектах Российской Федерации (далее - Программа).</w:t>
      </w:r>
    </w:p>
    <w:p w:rsidR="00C12C54" w:rsidRDefault="00C12C54" w:rsidP="00C12C54">
      <w:pPr>
        <w:jc w:val="both"/>
      </w:pPr>
      <w:r w:rsidRPr="00A9393F"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C12C54" w:rsidRPr="00A9393F" w:rsidRDefault="00C12C54" w:rsidP="00C12C54">
      <w:pPr>
        <w:jc w:val="both"/>
      </w:pPr>
    </w:p>
    <w:p w:rsidR="00C12C54" w:rsidRPr="00A9393F" w:rsidRDefault="00C12C54" w:rsidP="00C12C54">
      <w:pPr>
        <w:ind w:firstLine="708"/>
        <w:jc w:val="both"/>
      </w:pPr>
      <w:r w:rsidRPr="00A9393F">
        <w:t xml:space="preserve">1.3. 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proofErr w:type="gramStart"/>
      <w:r w:rsidRPr="00A9393F">
        <w:t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  <w:proofErr w:type="gramEnd"/>
    </w:p>
    <w:p w:rsidR="00C12C54" w:rsidRPr="00A9393F" w:rsidRDefault="00C12C54" w:rsidP="00C12C54">
      <w:pPr>
        <w:ind w:firstLine="708"/>
        <w:jc w:val="both"/>
      </w:pPr>
      <w:r w:rsidRPr="00A9393F"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C12C54" w:rsidRPr="00A9393F" w:rsidRDefault="00C12C54" w:rsidP="00C12C54">
      <w:pPr>
        <w:jc w:val="both"/>
      </w:pPr>
    </w:p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>2. Задачи Программы</w:t>
      </w:r>
      <w:r>
        <w:rPr>
          <w:b/>
        </w:rPr>
        <w:t>.</w:t>
      </w:r>
    </w:p>
    <w:p w:rsidR="00C12C54" w:rsidRPr="00A9393F" w:rsidRDefault="00C12C54" w:rsidP="00C12C54">
      <w:pPr>
        <w:ind w:firstLine="708"/>
        <w:jc w:val="both"/>
      </w:pPr>
      <w:r w:rsidRPr="00A9393F">
        <w:t>2.1. Программа как документ и источник информации ориентирована на решение следующих главных задач: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2.1.1. 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C12C54" w:rsidRPr="00A9393F" w:rsidRDefault="00C12C54" w:rsidP="00C12C54">
      <w:pPr>
        <w:ind w:firstLine="708"/>
        <w:jc w:val="both"/>
      </w:pPr>
      <w:r w:rsidRPr="00A9393F">
        <w:t>2.1.2. 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C12C54" w:rsidRPr="00A9393F" w:rsidRDefault="00C12C54" w:rsidP="00C12C54">
      <w:pPr>
        <w:ind w:firstLine="708"/>
        <w:jc w:val="both"/>
      </w:pPr>
      <w:r w:rsidRPr="00A9393F">
        <w:lastRenderedPageBreak/>
        <w:t>2.1.3.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C12C54" w:rsidRPr="00A9393F" w:rsidRDefault="00C12C54" w:rsidP="00C12C54"/>
    <w:p w:rsidR="00C12C54" w:rsidRPr="00551D57" w:rsidRDefault="00C12C54" w:rsidP="00C12C54">
      <w:pPr>
        <w:jc w:val="center"/>
        <w:rPr>
          <w:b/>
        </w:rPr>
      </w:pPr>
      <w:r>
        <w:rPr>
          <w:b/>
        </w:rPr>
        <w:t>3. Функции Программы.</w:t>
      </w:r>
    </w:p>
    <w:p w:rsidR="00C12C54" w:rsidRPr="00A9393F" w:rsidRDefault="00C12C54" w:rsidP="00C12C54">
      <w:pPr>
        <w:ind w:firstLine="708"/>
        <w:jc w:val="both"/>
      </w:pPr>
      <w:r w:rsidRPr="00A9393F">
        <w:t>3.1. Программа выполняет следующие функции:</w:t>
      </w:r>
    </w:p>
    <w:p w:rsidR="00C12C54" w:rsidRPr="00A9393F" w:rsidRDefault="00C12C54" w:rsidP="00C12C54">
      <w:pPr>
        <w:ind w:firstLine="708"/>
        <w:jc w:val="both"/>
      </w:pPr>
      <w:proofErr w:type="gramStart"/>
      <w:r w:rsidRPr="00A9393F">
        <w:t>а) нормативную, то есть является документом, обязательным для выполнения в полном объеме;</w:t>
      </w:r>
      <w:proofErr w:type="gramEnd"/>
    </w:p>
    <w:p w:rsidR="00C12C54" w:rsidRPr="00A9393F" w:rsidRDefault="00C12C54" w:rsidP="00C12C54">
      <w:pPr>
        <w:ind w:firstLine="708"/>
        <w:jc w:val="both"/>
      </w:pPr>
      <w:r w:rsidRPr="00A9393F">
        <w:t xml:space="preserve">б) </w:t>
      </w:r>
      <w:proofErr w:type="spellStart"/>
      <w:r w:rsidRPr="00A9393F">
        <w:t>целеполагания</w:t>
      </w:r>
      <w:proofErr w:type="spellEnd"/>
      <w:r w:rsidRPr="00A9393F">
        <w:t>, то есть определяет ценности и цели, ради достижения которых она введена в образовательную организацию;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в) определения перспектив развития образовательной организации; </w:t>
      </w:r>
    </w:p>
    <w:p w:rsidR="00C12C54" w:rsidRPr="00A9393F" w:rsidRDefault="00C12C54" w:rsidP="00C12C54">
      <w:pPr>
        <w:ind w:firstLine="708"/>
        <w:jc w:val="both"/>
      </w:pPr>
      <w:r w:rsidRPr="00A9393F"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C12C54" w:rsidRPr="00A9393F" w:rsidRDefault="00C12C54" w:rsidP="00C12C54">
      <w:pPr>
        <w:ind w:firstLine="708"/>
        <w:jc w:val="both"/>
      </w:pPr>
      <w:proofErr w:type="spellStart"/>
      <w:r w:rsidRPr="00A9393F">
        <w:t>д</w:t>
      </w:r>
      <w:proofErr w:type="spellEnd"/>
      <w:r w:rsidRPr="00A9393F">
        <w:t xml:space="preserve">) </w:t>
      </w:r>
      <w:proofErr w:type="gramStart"/>
      <w:r w:rsidRPr="00A9393F">
        <w:t>оценочную</w:t>
      </w:r>
      <w:proofErr w:type="gramEnd"/>
      <w:r w:rsidRPr="00A9393F"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C12C54" w:rsidRPr="00A9393F" w:rsidRDefault="00C12C54" w:rsidP="00C12C54">
      <w:pPr>
        <w:jc w:val="both"/>
      </w:pPr>
    </w:p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>4. Характерные особенности Программы</w:t>
      </w:r>
      <w:r>
        <w:rPr>
          <w:b/>
        </w:rPr>
        <w:t>.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4.1. Предмет Программы - деятельность по развитию образовательной организации. Деятельность, направленная </w:t>
      </w:r>
      <w:proofErr w:type="gramStart"/>
      <w:r w:rsidRPr="00A9393F">
        <w:t>на</w:t>
      </w:r>
      <w:proofErr w:type="gramEnd"/>
      <w:r w:rsidRPr="00A9393F">
        <w:t>: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A9393F">
        <w:t>обучающихся</w:t>
      </w:r>
      <w:proofErr w:type="gramEnd"/>
      <w:r w:rsidRPr="00A9393F">
        <w:t>;</w:t>
      </w:r>
    </w:p>
    <w:p w:rsidR="00C12C54" w:rsidRPr="00A9393F" w:rsidRDefault="00C12C54" w:rsidP="00C12C54">
      <w:pPr>
        <w:ind w:firstLine="708"/>
        <w:jc w:val="both"/>
      </w:pPr>
      <w:r w:rsidRPr="00A9393F"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C12C54" w:rsidRPr="00A9393F" w:rsidRDefault="00C12C54" w:rsidP="00C12C54">
      <w:pPr>
        <w:ind w:firstLine="708"/>
        <w:jc w:val="both"/>
      </w:pPr>
      <w:r w:rsidRPr="00A9393F">
        <w:t>4.2. Стратегия развития образовательной организации в процессе реализации Программы включает в себя стадии инициации, экспертизы, принятия решений и реализации нововведения.</w:t>
      </w:r>
    </w:p>
    <w:p w:rsidR="00C12C54" w:rsidRPr="00A9393F" w:rsidRDefault="00C12C54" w:rsidP="00C12C54">
      <w:pPr>
        <w:ind w:firstLine="708"/>
        <w:jc w:val="both"/>
      </w:pPr>
      <w:r w:rsidRPr="00A9393F"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C12C54" w:rsidRPr="00A9393F" w:rsidRDefault="00C12C54" w:rsidP="00C12C54">
      <w:pPr>
        <w:jc w:val="both"/>
      </w:pPr>
    </w:p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 xml:space="preserve">5. </w:t>
      </w:r>
      <w:r>
        <w:rPr>
          <w:b/>
        </w:rPr>
        <w:t>Требования к программе развития.</w:t>
      </w:r>
    </w:p>
    <w:p w:rsidR="00C12C54" w:rsidRPr="00A9393F" w:rsidRDefault="00C12C54" w:rsidP="00C12C54">
      <w:pPr>
        <w:ind w:firstLine="708"/>
        <w:jc w:val="both"/>
      </w:pPr>
      <w:r w:rsidRPr="00A9393F">
        <w:t>5.1. Инновационный характер Программы, опора при ее разработке на опыт и традиции разработки программ развития.</w:t>
      </w:r>
    </w:p>
    <w:p w:rsidR="00C12C54" w:rsidRPr="00A9393F" w:rsidRDefault="00C12C54" w:rsidP="00C12C54">
      <w:pPr>
        <w:ind w:firstLine="708"/>
        <w:jc w:val="both"/>
      </w:pPr>
      <w:r w:rsidRPr="00A9393F">
        <w:t>5.2. Проектный характер Программы, необходимость опоры на методологию управления проектами.</w:t>
      </w:r>
    </w:p>
    <w:p w:rsidR="00C12C54" w:rsidRPr="00A9393F" w:rsidRDefault="00C12C54" w:rsidP="00C12C54">
      <w:pPr>
        <w:ind w:firstLine="708"/>
        <w:jc w:val="both"/>
      </w:pPr>
      <w:r w:rsidRPr="00A9393F"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C12C54" w:rsidRPr="00A9393F" w:rsidRDefault="00C12C54" w:rsidP="00C12C54">
      <w:pPr>
        <w:ind w:firstLine="708"/>
        <w:jc w:val="both"/>
      </w:pPr>
      <w:r w:rsidRPr="00A9393F">
        <w:t>5.4. Возможность широкого общественного участия в разработке и обсуждении Программы.</w:t>
      </w:r>
    </w:p>
    <w:p w:rsidR="00C12C54" w:rsidRPr="00A9393F" w:rsidRDefault="00C12C54" w:rsidP="00C12C54">
      <w:pPr>
        <w:ind w:firstLine="708"/>
        <w:jc w:val="both"/>
      </w:pPr>
      <w:r w:rsidRPr="00A9393F">
        <w:t>5.5. Возможность привлечения к разработке Программы всего научного потенциала региона.</w:t>
      </w:r>
    </w:p>
    <w:p w:rsidR="00C12C54" w:rsidRPr="00A9393F" w:rsidRDefault="00C12C54" w:rsidP="00C12C54">
      <w:pPr>
        <w:ind w:firstLine="708"/>
        <w:jc w:val="both"/>
      </w:pPr>
      <w:r w:rsidRPr="00A9393F"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C12C54" w:rsidRPr="00A9393F" w:rsidRDefault="00C12C54" w:rsidP="00C12C54">
      <w:pPr>
        <w:jc w:val="both"/>
      </w:pPr>
    </w:p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lastRenderedPageBreak/>
        <w:t>6. Структура и</w:t>
      </w:r>
      <w:r>
        <w:rPr>
          <w:b/>
        </w:rPr>
        <w:t>нновационной программы развития.</w:t>
      </w:r>
    </w:p>
    <w:p w:rsidR="00C12C54" w:rsidRPr="00A9393F" w:rsidRDefault="00C12C54" w:rsidP="00C12C54">
      <w:pPr>
        <w:ind w:firstLine="708"/>
        <w:jc w:val="both"/>
      </w:pPr>
      <w:r w:rsidRPr="00A9393F">
        <w:t>6.1. Примерный объем Программы при следующей структуре составит 25-30 страниц: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1) Введение. 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C12C54" w:rsidRPr="00A9393F" w:rsidRDefault="00C12C54" w:rsidP="00C12C54">
      <w:pPr>
        <w:ind w:firstLine="708"/>
        <w:jc w:val="both"/>
      </w:pPr>
      <w:r w:rsidRPr="00A9393F">
        <w:t>3) Цели и задачи Программы и общая стратегия их реализации в образовательной организации.</w:t>
      </w:r>
    </w:p>
    <w:p w:rsidR="00C12C54" w:rsidRPr="00A9393F" w:rsidRDefault="00C12C54" w:rsidP="00C12C54">
      <w:pPr>
        <w:ind w:firstLine="708"/>
        <w:jc w:val="both"/>
      </w:pPr>
      <w:r w:rsidRPr="00A9393F"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C12C54" w:rsidRPr="00A9393F" w:rsidRDefault="00C12C54" w:rsidP="00C12C54">
      <w:pPr>
        <w:ind w:firstLine="708"/>
        <w:jc w:val="both"/>
      </w:pPr>
      <w:r w:rsidRPr="00A9393F">
        <w:t>5) Конкретный план и план-график программных мер, действий, мероприятий, обеспечивающих развитие образовательного учреждения</w:t>
      </w:r>
    </w:p>
    <w:p w:rsidR="00C12C54" w:rsidRPr="00A9393F" w:rsidRDefault="00C12C54" w:rsidP="00C12C54">
      <w:pPr>
        <w:ind w:firstLine="708"/>
        <w:jc w:val="both"/>
      </w:pPr>
      <w:r w:rsidRPr="00A9393F">
        <w:t>6) Приложения к Программе.</w:t>
      </w:r>
    </w:p>
    <w:p w:rsidR="00C12C54" w:rsidRPr="00A9393F" w:rsidRDefault="00C12C54" w:rsidP="00C12C54"/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>7</w:t>
      </w:r>
      <w:r>
        <w:rPr>
          <w:b/>
        </w:rPr>
        <w:t>. Порядок утверждения Программы.</w:t>
      </w:r>
    </w:p>
    <w:p w:rsidR="00C12C54" w:rsidRPr="00A9393F" w:rsidRDefault="00C12C54" w:rsidP="00C12C54">
      <w:pPr>
        <w:ind w:firstLine="708"/>
        <w:jc w:val="both"/>
      </w:pPr>
      <w:r w:rsidRPr="00A9393F">
        <w:t>7.1. 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C12C54" w:rsidRPr="00A9393F" w:rsidRDefault="00C12C54" w:rsidP="00C12C54">
      <w:pPr>
        <w:jc w:val="both"/>
      </w:pPr>
    </w:p>
    <w:p w:rsidR="00C12C54" w:rsidRPr="00551D57" w:rsidRDefault="00C12C54" w:rsidP="00C12C54">
      <w:pPr>
        <w:jc w:val="center"/>
        <w:rPr>
          <w:b/>
        </w:rPr>
      </w:pPr>
      <w:r w:rsidRPr="00A9393F">
        <w:rPr>
          <w:b/>
        </w:rPr>
        <w:t>8. Крите</w:t>
      </w:r>
      <w:r>
        <w:rPr>
          <w:b/>
        </w:rPr>
        <w:t>рии экспертной оценки Программы.</w:t>
      </w:r>
    </w:p>
    <w:p w:rsidR="00C12C54" w:rsidRPr="00A9393F" w:rsidRDefault="00C12C54" w:rsidP="00C12C54">
      <w:pPr>
        <w:ind w:firstLine="708"/>
        <w:jc w:val="both"/>
      </w:pPr>
      <w:r w:rsidRPr="00A9393F">
        <w:t>8.1. Для экспертной оценки Программы используются следующие критерии:</w:t>
      </w:r>
    </w:p>
    <w:p w:rsidR="00C12C54" w:rsidRPr="00A9393F" w:rsidRDefault="00C12C54" w:rsidP="00C12C54">
      <w:pPr>
        <w:ind w:firstLine="708"/>
        <w:jc w:val="both"/>
      </w:pPr>
      <w:r w:rsidRPr="00A9393F">
        <w:t>1) Актуальность (нацеленность на решение ключевых проблем развития образовательной организации).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2) </w:t>
      </w:r>
      <w:proofErr w:type="spellStart"/>
      <w:r w:rsidRPr="00A9393F">
        <w:t>Прогностичность</w:t>
      </w:r>
      <w:proofErr w:type="spellEnd"/>
      <w:r w:rsidRPr="00A9393F">
        <w:t xml:space="preserve">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C12C54" w:rsidRPr="00A9393F" w:rsidRDefault="00C12C54" w:rsidP="00C12C54">
      <w:pPr>
        <w:ind w:firstLine="708"/>
        <w:jc w:val="both"/>
      </w:pPr>
      <w:r w:rsidRPr="00A9393F"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C12C54" w:rsidRPr="00A9393F" w:rsidRDefault="00C12C54" w:rsidP="00C12C54">
      <w:pPr>
        <w:ind w:firstLine="708"/>
        <w:jc w:val="both"/>
      </w:pPr>
      <w:r w:rsidRPr="00A9393F"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C12C54" w:rsidRPr="00A9393F" w:rsidRDefault="00C12C54" w:rsidP="00C12C54">
      <w:pPr>
        <w:ind w:firstLine="708"/>
        <w:jc w:val="both"/>
      </w:pPr>
      <w:r w:rsidRPr="00A9393F">
        <w:t xml:space="preserve">5)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C12C54" w:rsidRPr="00A9393F" w:rsidRDefault="00C12C54" w:rsidP="00C12C54">
      <w:pPr>
        <w:ind w:firstLine="708"/>
        <w:jc w:val="both"/>
      </w:pPr>
      <w:r w:rsidRPr="00A9393F">
        <w:t>6) Проработанность (подробная и детальная проработка всех шагов деятельности по Программе).</w:t>
      </w:r>
    </w:p>
    <w:p w:rsidR="00C12C54" w:rsidRPr="00A9393F" w:rsidRDefault="00C12C54" w:rsidP="00C12C54">
      <w:pPr>
        <w:ind w:firstLine="708"/>
        <w:jc w:val="both"/>
      </w:pPr>
      <w:r w:rsidRPr="00A9393F">
        <w:t>7) Управляемость (разработанный механизм управленческого сопровождения реализации Программы).</w:t>
      </w:r>
    </w:p>
    <w:p w:rsidR="00C12C54" w:rsidRPr="00A9393F" w:rsidRDefault="00C12C54" w:rsidP="00C12C54">
      <w:pPr>
        <w:ind w:firstLine="708"/>
        <w:jc w:val="both"/>
      </w:pPr>
      <w:r w:rsidRPr="00A9393F">
        <w:t>8) Контролируемость (наличие максимально возможного набора индикативных показателей).</w:t>
      </w:r>
    </w:p>
    <w:p w:rsidR="00C12C54" w:rsidRPr="00A9393F" w:rsidRDefault="00C12C54" w:rsidP="00C12C54">
      <w:pPr>
        <w:ind w:firstLine="708"/>
        <w:jc w:val="both"/>
      </w:pPr>
      <w:r w:rsidRPr="00A9393F">
        <w:t>9) Социальная открытость (наличие механизмов информирования участников работы и социальных партнеров).</w:t>
      </w:r>
    </w:p>
    <w:p w:rsidR="00C12C54" w:rsidRPr="00A9393F" w:rsidRDefault="00C12C54" w:rsidP="00C12C54">
      <w:pPr>
        <w:ind w:firstLine="708"/>
        <w:jc w:val="both"/>
      </w:pPr>
      <w:r w:rsidRPr="00A9393F">
        <w:t>10) 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C12C54" w:rsidRPr="00A9393F" w:rsidRDefault="00C12C54" w:rsidP="00C12C54">
      <w:pPr>
        <w:jc w:val="right"/>
      </w:pPr>
    </w:p>
    <w:p w:rsidR="00C12C54" w:rsidRPr="00551D57" w:rsidRDefault="00C12C54" w:rsidP="00C12C54">
      <w:pPr>
        <w:jc w:val="right"/>
        <w:rPr>
          <w:sz w:val="22"/>
          <w:szCs w:val="22"/>
        </w:rPr>
      </w:pPr>
      <w:r w:rsidRPr="00A9393F">
        <w:br w:type="page"/>
      </w:r>
      <w:r w:rsidRPr="00551D57">
        <w:rPr>
          <w:sz w:val="22"/>
          <w:szCs w:val="22"/>
        </w:rPr>
        <w:lastRenderedPageBreak/>
        <w:t>Приложение №1</w:t>
      </w:r>
    </w:p>
    <w:p w:rsidR="00C12C54" w:rsidRPr="00551D57" w:rsidRDefault="00C12C54" w:rsidP="00C12C54">
      <w:pPr>
        <w:jc w:val="right"/>
        <w:rPr>
          <w:sz w:val="22"/>
          <w:szCs w:val="22"/>
        </w:rPr>
      </w:pPr>
      <w:r w:rsidRPr="00551D57">
        <w:rPr>
          <w:sz w:val="22"/>
          <w:szCs w:val="22"/>
        </w:rPr>
        <w:t>к Положению о порядке</w:t>
      </w:r>
    </w:p>
    <w:p w:rsidR="00C12C54" w:rsidRPr="00551D57" w:rsidRDefault="00C12C54" w:rsidP="00C12C54">
      <w:pPr>
        <w:jc w:val="right"/>
        <w:rPr>
          <w:sz w:val="22"/>
          <w:szCs w:val="22"/>
        </w:rPr>
      </w:pPr>
      <w:r w:rsidRPr="00551D57">
        <w:rPr>
          <w:sz w:val="22"/>
          <w:szCs w:val="22"/>
        </w:rPr>
        <w:t>разработки и утверждения</w:t>
      </w:r>
    </w:p>
    <w:p w:rsidR="00C12C54" w:rsidRPr="00551D57" w:rsidRDefault="00C12C54" w:rsidP="00C12C54">
      <w:pPr>
        <w:jc w:val="right"/>
        <w:rPr>
          <w:sz w:val="22"/>
          <w:szCs w:val="22"/>
        </w:rPr>
      </w:pPr>
      <w:r w:rsidRPr="00551D57">
        <w:rPr>
          <w:sz w:val="22"/>
          <w:szCs w:val="22"/>
        </w:rPr>
        <w:t>программы развития</w:t>
      </w:r>
    </w:p>
    <w:p w:rsidR="00C12C54" w:rsidRPr="00551D57" w:rsidRDefault="00C12C54" w:rsidP="00C12C54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</w:t>
      </w:r>
    </w:p>
    <w:p w:rsidR="00C12C54" w:rsidRPr="00551D57" w:rsidRDefault="00C12C54" w:rsidP="00C12C54">
      <w:pPr>
        <w:pStyle w:val="3"/>
        <w:jc w:val="center"/>
        <w:rPr>
          <w:rFonts w:ascii="Times New Roman" w:hAnsi="Times New Roman"/>
          <w:color w:val="000000"/>
          <w:sz w:val="22"/>
          <w:szCs w:val="22"/>
        </w:rPr>
      </w:pPr>
      <w:r w:rsidRPr="00551D57">
        <w:rPr>
          <w:rFonts w:ascii="Times New Roman" w:hAnsi="Times New Roman"/>
          <w:color w:val="000000"/>
          <w:sz w:val="22"/>
          <w:szCs w:val="22"/>
        </w:rPr>
        <w:t>ПРИМЕРНАЯ СТРУКТУРА И СОДЕРЖАНИЕ ПРОГРАММЫ РАЗВИТИЯ ОБРАЗОВАТЕЛЬНОЙ ОРГАНИЗАЦИИ</w:t>
      </w:r>
    </w:p>
    <w:p w:rsidR="00C12C54" w:rsidRPr="00A9393F" w:rsidRDefault="00C12C54" w:rsidP="00C12C54"/>
    <w:tbl>
      <w:tblPr>
        <w:tblW w:w="976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"/>
        <w:gridCol w:w="3027"/>
        <w:gridCol w:w="6492"/>
      </w:tblGrid>
      <w:tr w:rsidR="00C12C54" w:rsidRPr="00A9393F" w:rsidTr="00354BEF">
        <w:trPr>
          <w:trHeight w:val="282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№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Элемент Программы развития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Содержание и требуемая информация</w:t>
            </w:r>
          </w:p>
        </w:tc>
      </w:tr>
      <w:tr w:rsidR="00C12C54" w:rsidRPr="00A9393F" w:rsidTr="00354BEF">
        <w:trPr>
          <w:trHeight w:val="3648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1.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Аннотация (паспорт Программы) (объем 1-2с.)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Назначение Программы; 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Программа разработана по заказу…; 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>Информация об использованных научно-методических основаниях и научных источниках;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Информация о составе и руководителе группы разработчиков Программы; 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Информация </w:t>
            </w:r>
            <w:proofErr w:type="gramStart"/>
            <w:r w:rsidRPr="00A9393F">
              <w:t>о</w:t>
            </w:r>
            <w:proofErr w:type="gramEnd"/>
            <w:r w:rsidRPr="00A9393F">
              <w:t xml:space="preserve"> </w:t>
            </w:r>
            <w:proofErr w:type="gramStart"/>
            <w:r w:rsidRPr="00A9393F">
              <w:t>об</w:t>
            </w:r>
            <w:proofErr w:type="gramEnd"/>
            <w:r w:rsidRPr="00A9393F">
              <w:t xml:space="preserve"> оказании консультативной поддержке специалистов;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Предлагаемый срок реализации Программы; 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Сроки разработки Программы; </w:t>
            </w:r>
          </w:p>
          <w:p w:rsidR="00C12C54" w:rsidRPr="00A9393F" w:rsidRDefault="00C12C54" w:rsidP="00C12C5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9393F">
              <w:t xml:space="preserve">Информация об органах, принявших и утвердивших программу; </w:t>
            </w:r>
          </w:p>
        </w:tc>
      </w:tr>
      <w:tr w:rsidR="00C12C54" w:rsidRPr="00A9393F" w:rsidTr="00354BEF">
        <w:trPr>
          <w:trHeight w:val="553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2.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 xml:space="preserve">Информационная справка об образовательной организации (объем 8-10 </w:t>
            </w:r>
            <w:proofErr w:type="gramStart"/>
            <w:r w:rsidRPr="00A9393F">
              <w:t>с</w:t>
            </w:r>
            <w:proofErr w:type="gramEnd"/>
            <w:r w:rsidRPr="00A9393F">
              <w:t>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краткая информация об образовательной организации в целом со всей необходимой статистикой;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>место и роль образовательной организации в районе (опорная, базовая, экспериментальная);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образовательной организации, ее типа, вида, контингента обучающихся, кадрового состава преподавателей и других работников образования (без оценки качества работы);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номенклатура оказываемых образовательных услуг, потоки учащихся;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бюджета, материальной базы, оборудования;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программно–методического обеспечения образовательного учреждения (какие используются программы, планы, учебники, обеспеченность учреждений этими ресурсами);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основных результатов образовательной организации (олимпиады, поступления, итоговая аттестация и т.д.);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образовательного сообщества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инновационных процессов в образовательной организации (без оценки качества), основные направления;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внешние связи образовательной организации с другими образовательными организациями, включая связи с наукой; </w:t>
            </w:r>
          </w:p>
          <w:p w:rsidR="00C12C54" w:rsidRPr="00A9393F" w:rsidRDefault="00C12C54" w:rsidP="00C12C5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9393F">
              <w:t xml:space="preserve">характеристика системы управления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Анализ состояния и прогноз тенденций изменения внешней среды образовательной организации (3-4с)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9393F">
              <w:t xml:space="preserve">характеристика влияния на образовательную организацию важнейших социально–экономических и социально-культурных факторов; </w:t>
            </w:r>
          </w:p>
          <w:p w:rsidR="00C12C54" w:rsidRPr="00A9393F" w:rsidRDefault="00C12C54" w:rsidP="00C12C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9393F">
              <w:t xml:space="preserve">портрет заинтересованных групп-Клиентов, Заказчиков, Поставщиков, Ресурсов, Помощников, Потребителей продукции, производимой образовательной организацией; </w:t>
            </w:r>
          </w:p>
          <w:p w:rsidR="00C12C54" w:rsidRPr="00A9393F" w:rsidRDefault="00C12C54" w:rsidP="00C12C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9393F">
              <w:t xml:space="preserve">как может измениться ситуация во внешней среде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9393F">
              <w:t xml:space="preserve">как это может повлиять на развитие образовательной организации (несколько вариантов возможных сценариев);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4.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Анализ состояния и прогноз тенденций изменения социального заказа на образование (3-4с.)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9393F">
              <w:t xml:space="preserve">Информация о социальном заказе на образование у разных заказчиков?; </w:t>
            </w:r>
          </w:p>
          <w:p w:rsidR="00C12C54" w:rsidRPr="00A9393F" w:rsidRDefault="00C12C54" w:rsidP="00C12C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9393F">
              <w:t xml:space="preserve">Информация о степени выполнения заказа и удовлетворения заказчиков; </w:t>
            </w:r>
          </w:p>
          <w:p w:rsidR="00C12C54" w:rsidRPr="00A9393F" w:rsidRDefault="00C12C54" w:rsidP="00C12C5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A9393F">
              <w:t xml:space="preserve">Информация об используемом исследовательском материале и образе будущего </w:t>
            </w:r>
            <w:proofErr w:type="spellStart"/>
            <w:r w:rsidRPr="00A9393F">
              <w:t>соцзаказа</w:t>
            </w:r>
            <w:proofErr w:type="spellEnd"/>
            <w:r w:rsidRPr="00A9393F">
              <w:t xml:space="preserve">, используемого разработчиками Программы.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5.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Анализ достижений образовательной организации, ее потенциала с точки зрения развития(5с.)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 xml:space="preserve">анализ результатов образования в образовательной организации, заслуживающих высокой оценки, закрепления, распространения; 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>определение результатов, указывающих на наличие в образовательной организации передового опыта, уникальных конкурентных преимуществ;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>выявление сильных сторон, достоинств образовательных процессов, наличие которых позволило добиться положительных результатов;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>выявление подходов в управлении образовательной организацией сделавших возможными отмеченные успехи;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 xml:space="preserve">определение вероятности сопротивления нововведениям в образовательной организации и возможные варианты его преодоления; </w:t>
            </w:r>
          </w:p>
          <w:p w:rsidR="00C12C54" w:rsidRPr="00A9393F" w:rsidRDefault="00C12C54" w:rsidP="00C12C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A9393F">
              <w:t xml:space="preserve">определение уровня инновационного потенциала образовательной организации и возможность его повышения.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6.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Анализ проблем школы и их причины (5-10с.)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анализ результатов работы образовательной организации (продуктов, суммарных результатов, социальных последствий), выявление результатов, неудовлетворяющих администрацию образовательной организации и заказчика в свете нового </w:t>
            </w:r>
            <w:proofErr w:type="spellStart"/>
            <w:r w:rsidRPr="00A9393F">
              <w:t>соцзаказа</w:t>
            </w:r>
            <w:proofErr w:type="spellEnd"/>
            <w:r w:rsidRPr="00A9393F">
              <w:t>, подлежащих изменению;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выявление образовательных услуг,  </w:t>
            </w:r>
            <w:proofErr w:type="spellStart"/>
            <w:r w:rsidRPr="00A9393F">
              <w:t>неоказываемых</w:t>
            </w:r>
            <w:proofErr w:type="spellEnd"/>
            <w:r w:rsidRPr="00A9393F">
              <w:t xml:space="preserve"> образовательной организацией; 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>выявление недоступных или малодоступных услуг;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lastRenderedPageBreak/>
              <w:t xml:space="preserve">определение недостатков образовательных процессов, ставших причиной неудачных результатов; 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определение недостатков условий, ставших причиной недостатков в образовательном процессе; 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определение недостатков управления образовательной организацией, ставших причиной неудовлетворительных результатов работы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выявление приоритетных проблем, требующих первоочередного решения; 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>определение проблем, которые возможно решить в ближайшее время;</w:t>
            </w:r>
          </w:p>
          <w:p w:rsidR="00C12C54" w:rsidRPr="00A9393F" w:rsidRDefault="00C12C54" w:rsidP="00C12C5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A9393F">
              <w:t xml:space="preserve">выявление проблем, на которых будет сосредоточена Программа развития образовательной организации.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Концепция желаемого состояния школы (10-15с.)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 xml:space="preserve">важнейшие ценностные основания новой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видение образовательной организации, общий образ ее будущего желаемого состояния;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миссия образовательной организац</w:t>
            </w:r>
            <w:proofErr w:type="gramStart"/>
            <w:r w:rsidRPr="00A9393F">
              <w:t>ии и ее</w:t>
            </w:r>
            <w:proofErr w:type="gramEnd"/>
            <w:r w:rsidRPr="00A9393F">
              <w:t xml:space="preserve"> подразделений;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образовательные маршруты и траектории;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модели выпускников;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общие показатели суммарных достижений образовательной организации;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 xml:space="preserve">номенклатура услуг по всем уровням </w:t>
            </w:r>
            <w:proofErr w:type="gramStart"/>
            <w:r w:rsidRPr="00A9393F">
              <w:t>от</w:t>
            </w:r>
            <w:proofErr w:type="gramEnd"/>
            <w:r w:rsidRPr="00A9393F">
              <w:t xml:space="preserve"> начального – до среднего;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характеристика контингента;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программы, содержание образования;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образовательные технологии;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организация образования;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состояние всех необходимых ресурсов;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сообщество;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>внешние связи;</w:t>
            </w:r>
          </w:p>
          <w:p w:rsidR="00C12C54" w:rsidRPr="00A9393F" w:rsidRDefault="00C12C54" w:rsidP="00C12C5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A9393F">
              <w:t xml:space="preserve">состояние систем управления.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8.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Стратегия, этапы, основные направления и задачи перехода к новому состоянию школы(15-20с.)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 xml:space="preserve">определение основных этапов развития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 xml:space="preserve">определение основных направлений инноваций в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 xml:space="preserve">выявление необходимости проведения важнейших нововведений во всех звеньях образовательной организации; </w:t>
            </w:r>
          </w:p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>цели ближайшего этапа Программы по всем подсистемам образования и критерии их самооценки;</w:t>
            </w:r>
          </w:p>
          <w:p w:rsidR="00C12C54" w:rsidRPr="00A9393F" w:rsidRDefault="00C12C54" w:rsidP="00C12C5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A9393F"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C12C54" w:rsidRPr="00A9393F" w:rsidTr="00354BEF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9.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Приложения</w:t>
            </w:r>
          </w:p>
        </w:tc>
        <w:tc>
          <w:tcPr>
            <w:tcW w:w="0" w:type="auto"/>
            <w:vAlign w:val="center"/>
          </w:tcPr>
          <w:p w:rsidR="00C12C54" w:rsidRPr="00A9393F" w:rsidRDefault="00C12C54" w:rsidP="00354BEF">
            <w:r w:rsidRPr="00A9393F">
              <w:t>Материал иллюстрированного характера.</w:t>
            </w:r>
          </w:p>
        </w:tc>
      </w:tr>
    </w:tbl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54"/>
    <w:rsid w:val="0059396F"/>
    <w:rsid w:val="00C1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2C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2C5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C12C54"/>
    <w:rPr>
      <w:rFonts w:cs="Times New Roman"/>
      <w:b/>
      <w:bCs/>
    </w:rPr>
  </w:style>
  <w:style w:type="paragraph" w:customStyle="1" w:styleId="hp">
    <w:name w:val="hp"/>
    <w:basedOn w:val="a"/>
    <w:uiPriority w:val="99"/>
    <w:rsid w:val="00C12C54"/>
    <w:pPr>
      <w:spacing w:after="300"/>
    </w:pPr>
  </w:style>
  <w:style w:type="character" w:customStyle="1" w:styleId="docsearchterm">
    <w:name w:val="docsearchterm"/>
    <w:basedOn w:val="a0"/>
    <w:uiPriority w:val="99"/>
    <w:rsid w:val="00C12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2108</Words>
  <Characters>12016</Characters>
  <Application>Microsoft Office Word</Application>
  <DocSecurity>0</DocSecurity>
  <Lines>100</Lines>
  <Paragraphs>28</Paragraphs>
  <ScaleCrop>false</ScaleCrop>
  <Company>МОУ СОШ №37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2021-02-10T12:27:00Z</dcterms:created>
  <dcterms:modified xsi:type="dcterms:W3CDTF">2021-02-10T12:29:00Z</dcterms:modified>
</cp:coreProperties>
</file>